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4" w:rsidRPr="00DC08A3" w:rsidRDefault="007541DE" w:rsidP="00DC08A3">
      <w:pPr>
        <w:shd w:val="clear" w:color="auto" w:fill="C0504D" w:themeFill="accent2"/>
        <w:spacing w:after="0" w:line="240" w:lineRule="auto"/>
        <w:ind w:left="-432" w:right="-432"/>
        <w:jc w:val="center"/>
        <w:rPr>
          <w:rFonts w:asciiTheme="minorHAnsi" w:hAnsiTheme="minorHAnsi" w:cs="Times New Roman"/>
          <w:b/>
          <w:color w:val="FFFFFF" w:themeColor="background1"/>
          <w:sz w:val="24"/>
          <w:szCs w:val="24"/>
        </w:rPr>
      </w:pPr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 xml:space="preserve">Контакты 8 985 910 777 3 </w:t>
      </w:r>
      <w:proofErr w:type="spellStart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  <w:lang w:val="en-US"/>
        </w:rPr>
        <w:t>ana</w:t>
      </w:r>
      <w:proofErr w:type="spellEnd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.</w:t>
      </w:r>
      <w:proofErr w:type="spellStart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  <w:lang w:val="en-US"/>
        </w:rPr>
        <w:t>lenkova</w:t>
      </w:r>
      <w:proofErr w:type="spellEnd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@</w:t>
      </w:r>
      <w:proofErr w:type="spellStart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  <w:lang w:val="en-US"/>
        </w:rPr>
        <w:t>gmail</w:t>
      </w:r>
      <w:proofErr w:type="spellEnd"/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.</w:t>
      </w:r>
      <w:r w:rsidRPr="00DC08A3">
        <w:rPr>
          <w:rFonts w:asciiTheme="minorHAnsi" w:hAnsiTheme="minorHAnsi" w:cs="Times New Roman"/>
          <w:b/>
          <w:color w:val="FFFFFF" w:themeColor="background1"/>
          <w:sz w:val="24"/>
          <w:szCs w:val="24"/>
          <w:lang w:val="en-US"/>
        </w:rPr>
        <w:t>com</w:t>
      </w:r>
    </w:p>
    <w:p w:rsidR="00EA1C44" w:rsidRPr="00DC08A3" w:rsidRDefault="00EA1C44" w:rsidP="00DC08A3">
      <w:pPr>
        <w:spacing w:after="0" w:line="240" w:lineRule="auto"/>
        <w:ind w:left="-432" w:right="-432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9F4BAC" w:rsidRPr="00011B82" w:rsidRDefault="004A2121" w:rsidP="00011B82">
      <w:pPr>
        <w:spacing w:after="0" w:line="240" w:lineRule="auto"/>
        <w:ind w:left="-432" w:right="-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82">
        <w:rPr>
          <w:rFonts w:ascii="Times New Roman" w:hAnsi="Times New Roman" w:cs="Times New Roman"/>
          <w:b/>
          <w:sz w:val="24"/>
          <w:szCs w:val="24"/>
        </w:rPr>
        <w:t>Школьник</w:t>
      </w:r>
      <w:r w:rsidR="00C84902" w:rsidRPr="00011B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22FE4" w:rsidRPr="00011B82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  <w:r w:rsidR="005B3928" w:rsidRPr="000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02" w:rsidRPr="00011B82">
        <w:rPr>
          <w:rFonts w:ascii="Times New Roman" w:hAnsi="Times New Roman" w:cs="Times New Roman"/>
          <w:b/>
          <w:sz w:val="24"/>
          <w:szCs w:val="24"/>
        </w:rPr>
        <w:t xml:space="preserve">участвуют во </w:t>
      </w:r>
      <w:r w:rsidR="009F4BAC" w:rsidRPr="00011B82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84902" w:rsidRPr="00011B82">
        <w:rPr>
          <w:rFonts w:ascii="Times New Roman" w:hAnsi="Times New Roman" w:cs="Times New Roman"/>
          <w:b/>
          <w:sz w:val="24"/>
          <w:szCs w:val="24"/>
        </w:rPr>
        <w:t>ом</w:t>
      </w:r>
      <w:r w:rsidR="009F4BAC" w:rsidRPr="00011B8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84902" w:rsidRPr="00011B82">
        <w:rPr>
          <w:rFonts w:ascii="Times New Roman" w:hAnsi="Times New Roman" w:cs="Times New Roman"/>
          <w:b/>
          <w:sz w:val="24"/>
          <w:szCs w:val="24"/>
        </w:rPr>
        <w:t>е</w:t>
      </w:r>
    </w:p>
    <w:p w:rsidR="009F4BAC" w:rsidRPr="00011B82" w:rsidRDefault="009F4BAC" w:rsidP="00011B82">
      <w:pPr>
        <w:spacing w:after="0" w:line="240" w:lineRule="auto"/>
        <w:ind w:left="-432" w:right="-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82">
        <w:rPr>
          <w:rFonts w:ascii="Times New Roman" w:hAnsi="Times New Roman" w:cs="Times New Roman"/>
          <w:b/>
          <w:sz w:val="24"/>
          <w:szCs w:val="24"/>
        </w:rPr>
        <w:t>«Здоровая Россия – общее дело»</w:t>
      </w:r>
    </w:p>
    <w:p w:rsidR="009F4BAC" w:rsidRPr="00011B82" w:rsidRDefault="009F4BAC" w:rsidP="00011B82">
      <w:pPr>
        <w:spacing w:after="0" w:line="360" w:lineRule="auto"/>
        <w:ind w:left="-432"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 xml:space="preserve">Во Всероссийском конкурсе «Здоровая Россия – общее дело», проводимым Общероссийской общественной организацией поддержки президентских инициатив в области здоровье сбережения нации «Общее дело», участвуют школьники </w:t>
      </w:r>
      <w:r w:rsidR="00322FE4" w:rsidRPr="00011B82">
        <w:t>Иркутской области</w:t>
      </w:r>
      <w:r w:rsidRPr="00011B82">
        <w:rPr>
          <w:color w:val="000000"/>
          <w:shd w:val="clear" w:color="auto" w:fill="FFFFFF"/>
        </w:rPr>
        <w:t>.</w:t>
      </w:r>
      <w:r w:rsidRPr="00011B82">
        <w:rPr>
          <w:color w:val="000000"/>
        </w:rPr>
        <w:br/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Мероприятие проводится с целью формирования команд добровольцев - школьников и студентов с активной жизненной позицией для реализации программ по принципу «сверстник-сверстнику», направленных на профилактику употребления психоактивных веществ, формирование ценности здорового образа жизни и саморазвития.</w:t>
      </w:r>
      <w:r w:rsidRPr="00011B82">
        <w:rPr>
          <w:color w:val="000000"/>
        </w:rPr>
        <w:br/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В конкурсе принимают участие команды учащихся образовательных учреждений в возрасте от 14 до 25 лет, а также педагоги.</w:t>
      </w:r>
    </w:p>
    <w:p w:rsidR="005727EE" w:rsidRP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>Первый этап проводится с 1 октября по 25 декабря 2020 года. В нём принимают участие 1000 учащихся 23 субъектов РФ.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Уже позади online обучение по темам медиа</w:t>
      </w:r>
      <w:r w:rsidR="0017658D" w:rsidRPr="00011B82">
        <w:rPr>
          <w:color w:val="000000"/>
          <w:shd w:val="clear" w:color="auto" w:fill="FFFFFF"/>
        </w:rPr>
        <w:t>сопровождения</w:t>
      </w:r>
      <w:r w:rsidRPr="00011B82">
        <w:rPr>
          <w:color w:val="000000"/>
          <w:shd w:val="clear" w:color="auto" w:fill="FFFFFF"/>
        </w:rPr>
        <w:t xml:space="preserve"> мероприятий, основам работы по принципу сверстник-сверстнику, изучение профилактических фильмов и методических пособий.</w:t>
      </w:r>
      <w:r w:rsidRPr="00011B82">
        <w:rPr>
          <w:color w:val="000000"/>
        </w:rPr>
        <w:br/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Для участников конкурса «Здоровая Россия – общее дело» проводятся увлекательные обучающие вебинары с ведущими спикерами России по направлениям личностного роста, публичных выступлений, командообразования, профилактической деятельности и популяризации здорового образа жизни.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 xml:space="preserve">Команды из разных городов и регионов могут обменяться опытом со сверстниками по организации и проведению мероприятий, лучше узнать друг друга и </w:t>
      </w:r>
      <w:proofErr w:type="gramStart"/>
      <w:r w:rsidRPr="00011B82">
        <w:rPr>
          <w:color w:val="000000"/>
          <w:shd w:val="clear" w:color="auto" w:fill="FFFFFF"/>
        </w:rPr>
        <w:t>и</w:t>
      </w:r>
      <w:proofErr w:type="gramEnd"/>
      <w:r w:rsidRPr="00011B82">
        <w:rPr>
          <w:color w:val="000000"/>
          <w:shd w:val="clear" w:color="auto" w:fill="FFFFFF"/>
        </w:rPr>
        <w:t xml:space="preserve"> получить нужный совет от наставников Конкурса.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>На первом этапе перед конкурсантами выступили: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proofErr w:type="gramStart"/>
      <w:r w:rsidRPr="00011B82">
        <w:rPr>
          <w:color w:val="000000"/>
          <w:shd w:val="clear" w:color="auto" w:fill="FFFFFF"/>
        </w:rPr>
        <w:t>- Александр Шлеменко, чемпион мира по смешанным единоборствам в среднем весе по версии Bellator,</w:t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- Дамир Нигматянов, бизнес-тренер, член American Society for Training &amp; Development (США) и ICF (Международной Федерации Коучинга), автор программ по развитию персональной эффективности руководителей,</w:t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- Аршинова Виктория Викторовна, доктор психологических наук, профессор МГУ, главный научный сотрудник Московского научно-практического центра наркологии,</w:t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- Матвеева Лидия Владимировна, член Экспертного совета при Уполномоченном при президенте</w:t>
      </w:r>
      <w:proofErr w:type="gramEnd"/>
      <w:r w:rsidRPr="00011B82">
        <w:rPr>
          <w:color w:val="000000"/>
          <w:shd w:val="clear" w:color="auto" w:fill="FFFFFF"/>
        </w:rPr>
        <w:t xml:space="preserve"> РФ по правам ребенка, автор более 109 научных работ, специалист в области медиапсихологии, психологии общения, психологии переговоров, психологии информационных коммуникаций и другие.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</w:rPr>
        <w:lastRenderedPageBreak/>
        <w:br/>
      </w:r>
      <w:r w:rsidRPr="00011B82">
        <w:rPr>
          <w:color w:val="000000"/>
          <w:shd w:val="clear" w:color="auto" w:fill="FFFFFF"/>
        </w:rPr>
        <w:t>С 11 января 2021 года стартует второй этап Конкурса и продлится он до 25 апреля.</w:t>
      </w:r>
    </w:p>
    <w:p w:rsid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>По итогам каждого этапа будут определенны победители и победители специальных номинаций жюри.</w:t>
      </w:r>
    </w:p>
    <w:p w:rsidR="00B007A3" w:rsidRPr="00011B82" w:rsidRDefault="00B007A3" w:rsidP="00011B82">
      <w:pPr>
        <w:pStyle w:val="a4"/>
        <w:ind w:left="-432" w:right="-432"/>
        <w:jc w:val="both"/>
        <w:rPr>
          <w:color w:val="000000"/>
          <w:shd w:val="clear" w:color="auto" w:fill="FFFFFF"/>
        </w:rPr>
      </w:pPr>
      <w:r w:rsidRPr="00011B82">
        <w:rPr>
          <w:color w:val="000000"/>
          <w:shd w:val="clear" w:color="auto" w:fill="FFFFFF"/>
        </w:rPr>
        <w:t>Всем участникам Конкурса будут вручены сертификаты, победители получат ценные призы. Ознакомиться с полными правилами конкурса можно по ссылке </w:t>
      </w:r>
      <w:hyperlink r:id="rId5" w:tgtFrame="_blank" w:history="1">
        <w:r w:rsidRPr="00011B82">
          <w:rPr>
            <w:rStyle w:val="a3"/>
            <w:u w:val="none"/>
            <w:shd w:val="clear" w:color="auto" w:fill="FFFFFF"/>
          </w:rPr>
          <w:t>https://общее-дело.рф/wp-content/uploads/2020/09/Поло..</w:t>
        </w:r>
      </w:hyperlink>
      <w:r w:rsidRPr="00011B82">
        <w:rPr>
          <w:color w:val="000000"/>
        </w:rPr>
        <w:br/>
      </w:r>
      <w:r w:rsidRPr="00011B82">
        <w:rPr>
          <w:color w:val="000000"/>
        </w:rPr>
        <w:br/>
      </w:r>
      <w:r w:rsidRPr="00011B82">
        <w:rPr>
          <w:color w:val="000000"/>
        </w:rPr>
        <w:br/>
      </w:r>
      <w:r w:rsidRPr="00011B82">
        <w:rPr>
          <w:color w:val="000000"/>
          <w:shd w:val="clear" w:color="auto" w:fill="FFFFFF"/>
        </w:rPr>
        <w:t>Организатором Конкурса является Общероссийская общественная организация «Общее дело, основанная в 2012 году, активно занимающаяся профилактикой употребления алкоголя, табачных/никотиновых изделий и наркомании, прежде всего в молодежной среде, а также укреплением морально-нравственных ценностей и популяризацией здорового образа жизни в российском обществе.</w:t>
      </w:r>
      <w:r w:rsidRPr="00011B82">
        <w:rPr>
          <w:color w:val="000000"/>
        </w:rPr>
        <w:t xml:space="preserve"> </w:t>
      </w:r>
    </w:p>
    <w:p w:rsidR="00B105BC" w:rsidRPr="00011B82" w:rsidRDefault="00EA2A8D" w:rsidP="00011B82">
      <w:pPr>
        <w:pStyle w:val="a4"/>
        <w:ind w:left="-432" w:right="-432"/>
        <w:jc w:val="both"/>
        <w:rPr>
          <w:shd w:val="clear" w:color="auto" w:fill="FFFFFF"/>
        </w:rPr>
      </w:pPr>
      <w:r w:rsidRPr="00011B82">
        <w:rPr>
          <w:color w:val="000000"/>
        </w:rPr>
        <w:t>Информация о конкурсе размещена на сайте: https://общее-дело.рф/56800/</w:t>
      </w:r>
    </w:p>
    <w:p w:rsidR="00B105BC" w:rsidRDefault="00B105BC" w:rsidP="00031F08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B105BC" w:rsidRDefault="00B105BC" w:rsidP="00031F08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B105BC" w:rsidRPr="00031F08" w:rsidRDefault="00B105BC" w:rsidP="00B105BC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257691" cy="1832406"/>
            <wp:effectExtent l="19050" t="0" r="0" b="0"/>
            <wp:docPr id="1" name="Picture 0" descr="uVYDDbRjR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YDDbRjRo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333" cy="183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5BC" w:rsidRPr="00031F08" w:rsidSect="00362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AC"/>
    <w:rsid w:val="00011B82"/>
    <w:rsid w:val="00031F08"/>
    <w:rsid w:val="0016489D"/>
    <w:rsid w:val="0017658D"/>
    <w:rsid w:val="00193AAC"/>
    <w:rsid w:val="001D26C6"/>
    <w:rsid w:val="002741A3"/>
    <w:rsid w:val="00322FE4"/>
    <w:rsid w:val="0036225F"/>
    <w:rsid w:val="00371C0B"/>
    <w:rsid w:val="003D703F"/>
    <w:rsid w:val="00415660"/>
    <w:rsid w:val="004347B3"/>
    <w:rsid w:val="0047517E"/>
    <w:rsid w:val="0048186F"/>
    <w:rsid w:val="004A2121"/>
    <w:rsid w:val="004E3203"/>
    <w:rsid w:val="005031E2"/>
    <w:rsid w:val="005303C2"/>
    <w:rsid w:val="00570528"/>
    <w:rsid w:val="005727EE"/>
    <w:rsid w:val="005B3928"/>
    <w:rsid w:val="005B7E14"/>
    <w:rsid w:val="00627CAD"/>
    <w:rsid w:val="0063512D"/>
    <w:rsid w:val="007541DE"/>
    <w:rsid w:val="00763490"/>
    <w:rsid w:val="007A2E56"/>
    <w:rsid w:val="00827BE5"/>
    <w:rsid w:val="008421E9"/>
    <w:rsid w:val="00852154"/>
    <w:rsid w:val="00965423"/>
    <w:rsid w:val="00990554"/>
    <w:rsid w:val="009F4BAC"/>
    <w:rsid w:val="00A03F4E"/>
    <w:rsid w:val="00A653A6"/>
    <w:rsid w:val="00AC27F7"/>
    <w:rsid w:val="00AE0D3F"/>
    <w:rsid w:val="00B007A3"/>
    <w:rsid w:val="00B105BC"/>
    <w:rsid w:val="00B25AB7"/>
    <w:rsid w:val="00B74CED"/>
    <w:rsid w:val="00BD4006"/>
    <w:rsid w:val="00C67690"/>
    <w:rsid w:val="00C84902"/>
    <w:rsid w:val="00D066BC"/>
    <w:rsid w:val="00D33F88"/>
    <w:rsid w:val="00D52677"/>
    <w:rsid w:val="00D570D2"/>
    <w:rsid w:val="00D94B2C"/>
    <w:rsid w:val="00DC08A3"/>
    <w:rsid w:val="00E623BF"/>
    <w:rsid w:val="00EA1C44"/>
    <w:rsid w:val="00EA2A8D"/>
    <w:rsid w:val="00F3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6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utf=1&amp;to=https%3A%2F%2F%D0%BE%D0%B1%D1%89%D0%B5%D0%B5-%D0%B4%D0%B5%D0%BB%D0%BE.%D1%80%D1%84%2Fwp-content%2Fuploads%2F2020%2F09%2F%D0%9F%D0%BE%D0%BB%D0%BE%D0%B6%D0%B5%D0%BD%D0%B8%D0%B5-%D0%BE-%D0%B2%D1%81%D0%B5%D1%80%D0%BE%D1%81%D1%81%D0%B8%D0%B9%D1%81%D0%BA%D0%BE%D0%BC-%D0%BA%D0%BE%D0%BD%D0%BA%D1%83%D1%80%D1%81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7C88D-3181-450B-9DC0-74C773FA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Кармадонова Анастасия </cp:lastModifiedBy>
  <cp:revision>4</cp:revision>
  <dcterms:created xsi:type="dcterms:W3CDTF">2020-12-16T15:51:00Z</dcterms:created>
  <dcterms:modified xsi:type="dcterms:W3CDTF">2020-12-18T01:38:00Z</dcterms:modified>
</cp:coreProperties>
</file>